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right"/>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2">
      <w:pPr>
        <w:pageBreakBefore w:val="0"/>
        <w:jc w:val="right"/>
        <w:rPr>
          <w:rFonts w:ascii="Playfair Display" w:cs="Playfair Display" w:eastAsia="Playfair Display" w:hAnsi="Playfair Display"/>
          <w:sz w:val="16"/>
          <w:szCs w:val="16"/>
        </w:rPr>
      </w:pPr>
      <w:r w:rsidDel="00000000" w:rsidR="00000000" w:rsidRPr="00000000">
        <w:rPr>
          <w:rtl w:val="0"/>
        </w:rPr>
      </w:r>
    </w:p>
    <w:p w:rsidR="00000000" w:rsidDel="00000000" w:rsidP="00000000" w:rsidRDefault="00000000" w:rsidRPr="00000000" w14:paraId="00000003">
      <w:pPr>
        <w:jc w:val="center"/>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New York Junior League Completes 34th Annual Playground Improvement Project</w:t>
        <w:br w:type="textWrapping"/>
        <w:t xml:space="preserve">Revitalizing Morningside Park</w:t>
      </w:r>
    </w:p>
    <w:p w:rsidR="00000000" w:rsidDel="00000000" w:rsidP="00000000" w:rsidRDefault="00000000" w:rsidRPr="00000000" w14:paraId="00000004">
      <w:pPr>
        <w:jc w:val="center"/>
        <w:rPr>
          <w:rFonts w:ascii="Playfair Display" w:cs="Playfair Display" w:eastAsia="Playfair Display" w:hAnsi="Playfair Display"/>
          <w:i w:val="1"/>
          <w:sz w:val="18"/>
          <w:szCs w:val="18"/>
        </w:rPr>
      </w:pPr>
      <w:r w:rsidDel="00000000" w:rsidR="00000000" w:rsidRPr="00000000">
        <w:rPr>
          <w:rFonts w:ascii="Playfair Display" w:cs="Playfair Display" w:eastAsia="Playfair Display" w:hAnsi="Playfair Display"/>
          <w:i w:val="1"/>
          <w:sz w:val="18"/>
          <w:szCs w:val="18"/>
          <w:rtl w:val="0"/>
        </w:rPr>
        <w:t xml:space="preserve">The NYJL and NYC Parks Celebrate with Ribbon Cutting Ceremony</w:t>
      </w:r>
    </w:p>
    <w:p w:rsidR="00000000" w:rsidDel="00000000" w:rsidP="00000000" w:rsidRDefault="00000000" w:rsidRPr="00000000" w14:paraId="00000005">
      <w:pPr>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New York, New York (June 9, 2025) - On Sunday, June 1, 2025, the New York Junior League (NYJL)’s Playground Improvement Project celebrated the successful completion of its 34th annual project — this year at Morningside Park. The ribbon-cutting ceremony was led by NYJL President Jeri Powell and Manhattan Borough Commissioner Tricia Shimamura. Since 1991, the NYJL has partnered with the New York City Department of Parks and Recreation (NYC Parks) to complete a large-scale park revitalization in Manhattan each year.</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This year’s project brought more than 1,000 NYJL and community volunteers together over five weekends in April and May to help transform Morningside Park. Volunteers contributed more than 2,500 hours to repaint benches, plant over 2,800 native and pollinator-friendly plants, and improve walking paths and play areas. Picnic tables and lawn games were also donated to the park, enhancing its appeal for families and community gatherings.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“Morningside Park has long served as a vibrant cornerstone of the surrounding neighborhoods, and we’re proud to help renew its beauty and usefulness for the community,” said NYJL President J</w:t>
      </w:r>
      <w:r w:rsidDel="00000000" w:rsidR="00000000" w:rsidRPr="00000000">
        <w:rPr>
          <w:rFonts w:ascii="Roboto" w:cs="Roboto" w:eastAsia="Roboto" w:hAnsi="Roboto"/>
          <w:sz w:val="20"/>
          <w:szCs w:val="20"/>
          <w:rtl w:val="0"/>
        </w:rPr>
        <w:t xml:space="preserve">eri Powell. “From painting, weeding, and planting, o</w:t>
      </w:r>
      <w:r w:rsidDel="00000000" w:rsidR="00000000" w:rsidRPr="00000000">
        <w:rPr>
          <w:rFonts w:ascii="Roboto" w:cs="Roboto" w:eastAsia="Roboto" w:hAnsi="Roboto"/>
          <w:sz w:val="20"/>
          <w:szCs w:val="20"/>
          <w:rtl w:val="0"/>
        </w:rPr>
        <w:t xml:space="preserve">ur volunteers’ hard work reflects our enduring commitment to fostering welcoming and inclusive public spaces.”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C">
      <w:pPr>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“We have many volunteer groups in our parks, but the New York Junior League is in a league of its own,” said Manhattan Borough Parks Commissioner Tricia Shimamura. “No other group is as dedicated, as well organized, as committed to its mission to improving parks and playgrounds. Year after year, you have shown up at our doorstep, eager and willing to offer your services – an offer that we could never refuse.  We owe you a huge debt of thanks, as do countless park users all over Manhattan, and we look forward to many more partnerships together.” </w:t>
      </w:r>
    </w:p>
    <w:p w:rsidR="00000000" w:rsidDel="00000000" w:rsidP="00000000" w:rsidRDefault="00000000" w:rsidRPr="00000000" w14:paraId="0000000D">
      <w:pPr>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E">
      <w:pPr>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One of the city’s oldest and most historic parks, Morningside Park stretches from 110th to 123rd Streets along Manhattan’s Upper West Side and Harlem. Known for its dramatic topography and rich history, the park features playgrounds, ballfields, walking trails, and natural rock formations. The NYJL is honored to contribute to its continued legacy as a place of recreation, respite, and community connection.</w:t>
      </w:r>
    </w:p>
    <w:p w:rsidR="00000000" w:rsidDel="00000000" w:rsidP="00000000" w:rsidRDefault="00000000" w:rsidRPr="00000000" w14:paraId="0000000F">
      <w:pPr>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0">
      <w:pPr>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Come visit Morningside Park to see the transformation for yourself and learn more about the NYJL’s work at </w:t>
      </w:r>
      <w:hyperlink r:id="rId7">
        <w:r w:rsidDel="00000000" w:rsidR="00000000" w:rsidRPr="00000000">
          <w:rPr>
            <w:rFonts w:ascii="Roboto" w:cs="Roboto" w:eastAsia="Roboto" w:hAnsi="Roboto"/>
            <w:color w:val="1155cc"/>
            <w:sz w:val="20"/>
            <w:szCs w:val="20"/>
            <w:u w:val="single"/>
            <w:rtl w:val="0"/>
          </w:rPr>
          <w:t xml:space="preserve">www.nyjl.org</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011">
      <w:pPr>
        <w:pageBreakBefore w:val="0"/>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12">
      <w:pPr>
        <w:pageBreakBefore w:val="0"/>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About the New York Junior League</w:t>
      </w:r>
    </w:p>
    <w:p w:rsidR="00000000" w:rsidDel="00000000" w:rsidP="00000000" w:rsidRDefault="00000000" w:rsidRPr="00000000" w14:paraId="00000013">
      <w:pPr>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Since 1901, the New York Junior League (NYJL) has responded to New York City’s most pressing socioeconomic challenges. Powered by more than 2,600 women volunteers, the NYJL works with more than 60 community-based organizations to advance children’s social-emotional learning and to provide life skills programs to youth and adults who are navigating periods of difficult transition. Bringing their diverse experiences and talents, trained NYJL volunteers engage women and children in health, education, and arts workshops specially customized to their needs. The NYJL also advocates with state and city government for women- and children-centered policies and develops volunteers’ leadership skills for service in the NYJL and on other nonprofit boards, all while cultivating a community that reinforces women’s personal relationships and collective power as drivers of positive change.</w:t>
      </w:r>
    </w:p>
    <w:p w:rsidR="00000000" w:rsidDel="00000000" w:rsidP="00000000" w:rsidRDefault="00000000" w:rsidRPr="00000000" w14:paraId="00000014">
      <w:pPr>
        <w:pageBreakBefore w:val="0"/>
        <w:jc w:val="both"/>
        <w:rPr>
          <w:rFonts w:ascii="Roboto" w:cs="Roboto" w:eastAsia="Roboto" w:hAnsi="Roboto"/>
          <w:sz w:val="20"/>
          <w:szCs w:val="20"/>
        </w:rPr>
      </w:pPr>
      <w:hyperlink r:id="rId8">
        <w:r w:rsidDel="00000000" w:rsidR="00000000" w:rsidRPr="00000000">
          <w:rPr>
            <w:rFonts w:ascii="Roboto" w:cs="Roboto" w:eastAsia="Roboto" w:hAnsi="Roboto"/>
            <w:color w:val="1155cc"/>
            <w:sz w:val="20"/>
            <w:szCs w:val="20"/>
            <w:u w:val="single"/>
            <w:rtl w:val="0"/>
          </w:rPr>
          <w:t xml:space="preserve">www.nyjlL.org</w:t>
        </w:r>
      </w:hyperlink>
      <w:r w:rsidDel="00000000" w:rsidR="00000000" w:rsidRPr="00000000">
        <w:rPr>
          <w:rtl w:val="0"/>
        </w:rPr>
      </w:r>
    </w:p>
    <w:p w:rsidR="00000000" w:rsidDel="00000000" w:rsidP="00000000" w:rsidRDefault="00000000" w:rsidRPr="00000000" w14:paraId="00000015">
      <w:pPr>
        <w:pageBreakBefore w:val="0"/>
        <w:jc w:val="both"/>
        <w:rPr>
          <w:rFonts w:ascii="Roboto" w:cs="Roboto" w:eastAsia="Roboto" w:hAnsi="Roboto"/>
          <w:sz w:val="20"/>
          <w:szCs w:val="20"/>
        </w:rPr>
      </w:pPr>
      <w:hyperlink r:id="rId9">
        <w:r w:rsidDel="00000000" w:rsidR="00000000" w:rsidRPr="00000000">
          <w:rPr>
            <w:rFonts w:ascii="Roboto" w:cs="Roboto" w:eastAsia="Roboto" w:hAnsi="Roboto"/>
            <w:color w:val="1155cc"/>
            <w:sz w:val="20"/>
            <w:szCs w:val="20"/>
            <w:u w:val="single"/>
            <w:rtl w:val="0"/>
          </w:rPr>
          <w:t xml:space="preserve">www.facebook.com/thenyjl</w:t>
        </w:r>
      </w:hyperlink>
      <w:r w:rsidDel="00000000" w:rsidR="00000000" w:rsidRPr="00000000">
        <w:rPr>
          <w:rtl w:val="0"/>
        </w:rPr>
      </w:r>
    </w:p>
    <w:p w:rsidR="00000000" w:rsidDel="00000000" w:rsidP="00000000" w:rsidRDefault="00000000" w:rsidRPr="00000000" w14:paraId="00000016">
      <w:pPr>
        <w:pageBreakBefore w:val="0"/>
        <w:jc w:val="both"/>
        <w:rPr>
          <w:rFonts w:ascii="Roboto" w:cs="Roboto" w:eastAsia="Roboto" w:hAnsi="Roboto"/>
          <w:sz w:val="20"/>
          <w:szCs w:val="20"/>
        </w:rPr>
      </w:pPr>
      <w:hyperlink r:id="rId10">
        <w:r w:rsidDel="00000000" w:rsidR="00000000" w:rsidRPr="00000000">
          <w:rPr>
            <w:rFonts w:ascii="Roboto" w:cs="Roboto" w:eastAsia="Roboto" w:hAnsi="Roboto"/>
            <w:color w:val="1155cc"/>
            <w:sz w:val="20"/>
            <w:szCs w:val="20"/>
            <w:u w:val="single"/>
            <w:rtl w:val="0"/>
          </w:rPr>
          <w:t xml:space="preserve">www.instagram.com/thenyjl</w:t>
        </w:r>
      </w:hyperlink>
      <w:r w:rsidDel="00000000" w:rsidR="00000000" w:rsidRPr="00000000">
        <w:rPr>
          <w:rtl w:val="0"/>
        </w:rPr>
      </w:r>
    </w:p>
    <w:p w:rsidR="00000000" w:rsidDel="00000000" w:rsidP="00000000" w:rsidRDefault="00000000" w:rsidRPr="00000000" w14:paraId="00000017">
      <w:pPr>
        <w:pageBreakBefore w:val="0"/>
        <w:jc w:val="both"/>
        <w:rPr>
          <w:rFonts w:ascii="Roboto" w:cs="Roboto" w:eastAsia="Roboto" w:hAnsi="Roboto"/>
          <w:color w:val="1155cc"/>
          <w:sz w:val="20"/>
          <w:szCs w:val="20"/>
          <w:u w:val="single"/>
        </w:rPr>
      </w:pPr>
      <w:hyperlink r:id="rId11">
        <w:r w:rsidDel="00000000" w:rsidR="00000000" w:rsidRPr="00000000">
          <w:rPr>
            <w:rFonts w:ascii="Roboto" w:cs="Roboto" w:eastAsia="Roboto" w:hAnsi="Roboto"/>
            <w:color w:val="1155cc"/>
            <w:sz w:val="20"/>
            <w:szCs w:val="20"/>
            <w:u w:val="single"/>
            <w:rtl w:val="0"/>
          </w:rPr>
          <w:t xml:space="preserve">www.linkedin.com/company/thenyjl</w:t>
        </w:r>
      </w:hyperlink>
      <w:r w:rsidDel="00000000" w:rsidR="00000000" w:rsidRPr="00000000">
        <w:rPr>
          <w:rtl w:val="0"/>
        </w:rPr>
      </w:r>
    </w:p>
    <w:sectPr>
      <w:headerReference r:id="rId12" w:type="default"/>
      <w:pgSz w:h="15840" w:w="12240" w:orient="portrait"/>
      <w:pgMar w:bottom="720" w:top="720" w:left="720" w:right="720" w:header="475.20000000000005" w:footer="475.2000000000000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layfair Display">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right"/>
      <w:rPr>
        <w:rFonts w:ascii="Roboto" w:cs="Roboto" w:eastAsia="Roboto" w:hAnsi="Roboto"/>
        <w:sz w:val="20"/>
        <w:szCs w:val="20"/>
      </w:rPr>
    </w:pPr>
    <w:r w:rsidDel="00000000" w:rsidR="00000000" w:rsidRPr="00000000">
      <w:rPr>
        <w:rFonts w:ascii="Roboto" w:cs="Roboto" w:eastAsia="Roboto" w:hAnsi="Roboto"/>
        <w:sz w:val="20"/>
        <w:szCs w:val="20"/>
        <w:rtl w:val="0"/>
      </w:rPr>
      <w:t xml:space="preserve">Media Contact:</w:t>
      <w:br w:type="textWrapping"/>
      <w:t xml:space="preserve">Megan Zuckerman</w:t>
    </w:r>
    <w:r w:rsidDel="00000000" w:rsidR="00000000" w:rsidRPr="00000000">
      <w:drawing>
        <wp:anchor allowOverlap="1" behindDoc="1" distB="114300" distT="114300" distL="114300" distR="114300" hidden="0" layoutInCell="1" locked="0" relativeHeight="0" simplePos="0">
          <wp:simplePos x="0" y="0"/>
          <wp:positionH relativeFrom="column">
            <wp:posOffset>2543175</wp:posOffset>
          </wp:positionH>
          <wp:positionV relativeFrom="paragraph">
            <wp:posOffset>1</wp:posOffset>
          </wp:positionV>
          <wp:extent cx="1490663" cy="652165"/>
          <wp:effectExtent b="0" l="0" r="0" t="0"/>
          <wp:wrapNone/>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490663" cy="652165"/>
                  </a:xfrm>
                  <a:prstGeom prst="rect"/>
                  <a:ln/>
                </pic:spPr>
              </pic:pic>
            </a:graphicData>
          </a:graphic>
        </wp:anchor>
      </w:drawing>
    </w:r>
  </w:p>
  <w:p w:rsidR="00000000" w:rsidDel="00000000" w:rsidP="00000000" w:rsidRDefault="00000000" w:rsidRPr="00000000" w14:paraId="00000019">
    <w:pPr>
      <w:jc w:val="right"/>
      <w:rPr>
        <w:rFonts w:ascii="Roboto" w:cs="Roboto" w:eastAsia="Roboto" w:hAnsi="Roboto"/>
        <w:sz w:val="20"/>
        <w:szCs w:val="20"/>
      </w:rPr>
    </w:pPr>
    <w:hyperlink r:id="rId2">
      <w:r w:rsidDel="00000000" w:rsidR="00000000" w:rsidRPr="00000000">
        <w:rPr>
          <w:rFonts w:ascii="Roboto" w:cs="Roboto" w:eastAsia="Roboto" w:hAnsi="Roboto"/>
          <w:color w:val="1155cc"/>
          <w:sz w:val="20"/>
          <w:szCs w:val="20"/>
          <w:u w:val="single"/>
          <w:rtl w:val="0"/>
        </w:rPr>
        <w:t xml:space="preserve">press@nyjl.org</w:t>
      </w:r>
    </w:hyperlink>
    <w:r w:rsidDel="00000000" w:rsidR="00000000" w:rsidRPr="00000000">
      <w:rPr>
        <w:rtl w:val="0"/>
      </w:rPr>
    </w:r>
  </w:p>
  <w:p w:rsidR="00000000" w:rsidDel="00000000" w:rsidP="00000000" w:rsidRDefault="00000000" w:rsidRPr="00000000" w14:paraId="0000001A">
    <w:pPr>
      <w:jc w:val="right"/>
      <w:rPr>
        <w:rFonts w:ascii="Roboto" w:cs="Roboto" w:eastAsia="Roboto" w:hAnsi="Roboto"/>
        <w:sz w:val="20"/>
        <w:szCs w:val="20"/>
      </w:rPr>
    </w:pPr>
    <w:r w:rsidDel="00000000" w:rsidR="00000000" w:rsidRPr="00000000">
      <w:rPr>
        <w:rFonts w:ascii="Roboto" w:cs="Roboto" w:eastAsia="Roboto" w:hAnsi="Roboto"/>
        <w:sz w:val="20"/>
        <w:szCs w:val="20"/>
        <w:rtl w:val="0"/>
      </w:rPr>
      <w:t xml:space="preserve">(848) 448-2728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linkedin.com/company/thenyjl" TargetMode="External"/><Relationship Id="rId10" Type="http://schemas.openxmlformats.org/officeDocument/2006/relationships/hyperlink" Target="http://www.instagram.com/thenyjl" TargetMode="External"/><Relationship Id="rId12" Type="http://schemas.openxmlformats.org/officeDocument/2006/relationships/header" Target="header1.xml"/><Relationship Id="rId9" Type="http://schemas.openxmlformats.org/officeDocument/2006/relationships/hyperlink" Target="http://www.facebook.com/thenyj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nyjl.org" TargetMode="External"/><Relationship Id="rId8" Type="http://schemas.openxmlformats.org/officeDocument/2006/relationships/hyperlink" Target="http://www.nyjl.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layfairDisplay-regular.ttf"/><Relationship Id="rId6" Type="http://schemas.openxmlformats.org/officeDocument/2006/relationships/font" Target="fonts/PlayfairDisplay-bold.ttf"/><Relationship Id="rId7" Type="http://schemas.openxmlformats.org/officeDocument/2006/relationships/font" Target="fonts/PlayfairDisplay-italic.ttf"/><Relationship Id="rId8" Type="http://schemas.openxmlformats.org/officeDocument/2006/relationships/font" Target="fonts/PlayfairDisplay-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mailto:press@nyj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S/mBbUnAF+IBeaVAu24/4AH7+w==">CgMxLjA4AHIhMVNINjIzOFNQVFM0SklpamszUERRdVNlMy1WMWNVREZi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